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A" w:rsidRDefault="0062281A" w:rsidP="0062281A">
      <w:pPr>
        <w:spacing w:after="120" w:line="240" w:lineRule="auto"/>
        <w:rPr>
          <w:b/>
          <w:sz w:val="40"/>
          <w:szCs w:val="40"/>
        </w:rPr>
      </w:pPr>
      <w:bookmarkStart w:id="0" w:name="_GoBack"/>
      <w:bookmarkEnd w:id="0"/>
      <w:r w:rsidRPr="002C20C1"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3D969A" wp14:editId="35C7797F">
            <wp:simplePos x="0" y="0"/>
            <wp:positionH relativeFrom="column">
              <wp:posOffset>4573270</wp:posOffset>
            </wp:positionH>
            <wp:positionV relativeFrom="paragraph">
              <wp:posOffset>-90044</wp:posOffset>
            </wp:positionV>
            <wp:extent cx="1537335" cy="1376045"/>
            <wp:effectExtent l="0" t="0" r="5715" b="0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Открытый региональный чемпионат</w:t>
      </w:r>
    </w:p>
    <w:p w:rsidR="0062281A" w:rsidRPr="00F41C8D" w:rsidRDefault="0062281A" w:rsidP="0062281A">
      <w:pPr>
        <w:spacing w:after="120" w:line="240" w:lineRule="auto"/>
        <w:rPr>
          <w:b/>
          <w:sz w:val="40"/>
          <w:szCs w:val="40"/>
        </w:rPr>
      </w:pPr>
      <w:r w:rsidRPr="00F41C8D">
        <w:rPr>
          <w:b/>
          <w:sz w:val="40"/>
          <w:szCs w:val="40"/>
        </w:rPr>
        <w:t>«Молодые профессионалы»</w:t>
      </w:r>
    </w:p>
    <w:p w:rsidR="0062281A" w:rsidRPr="00FE3AAC" w:rsidRDefault="0062281A" w:rsidP="0062281A">
      <w:pPr>
        <w:spacing w:line="240" w:lineRule="auto"/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62281A" w:rsidRPr="0062281A" w:rsidRDefault="0062281A" w:rsidP="0062281A">
      <w:pPr>
        <w:spacing w:line="240" w:lineRule="auto"/>
        <w:rPr>
          <w:b/>
          <w:color w:val="4F81BD" w:themeColor="accent1"/>
          <w:sz w:val="44"/>
          <w:szCs w:val="44"/>
        </w:rPr>
      </w:pPr>
      <w:r w:rsidRPr="0062281A">
        <w:rPr>
          <w:b/>
          <w:color w:val="4F81BD" w:themeColor="accent1"/>
          <w:sz w:val="44"/>
          <w:szCs w:val="44"/>
        </w:rPr>
        <w:t>«Обработка листового металла»</w:t>
      </w:r>
    </w:p>
    <w:p w:rsidR="0062281A" w:rsidRPr="0062281A" w:rsidRDefault="0062281A" w:rsidP="0062281A">
      <w:pPr>
        <w:rPr>
          <w:rFonts w:ascii="Britannic Bold" w:hAnsi="Britannic Bold"/>
          <w:b/>
          <w:sz w:val="36"/>
          <w:szCs w:val="36"/>
        </w:rPr>
      </w:pPr>
      <w:r w:rsidRPr="0062281A">
        <w:rPr>
          <w:rFonts w:ascii="Arial" w:hAnsi="Arial" w:cs="Arial"/>
          <w:sz w:val="36"/>
          <w:szCs w:val="36"/>
        </w:rPr>
        <w:t>Правила</w:t>
      </w:r>
      <w:r w:rsidRPr="0062281A">
        <w:rPr>
          <w:rFonts w:ascii="Britannic Bold" w:hAnsi="Britannic Bold" w:cs="Times New Roman"/>
          <w:sz w:val="36"/>
          <w:szCs w:val="36"/>
        </w:rPr>
        <w:t xml:space="preserve"> </w:t>
      </w:r>
      <w:r w:rsidRPr="0062281A">
        <w:rPr>
          <w:rFonts w:ascii="Arial" w:hAnsi="Arial" w:cs="Arial"/>
          <w:sz w:val="36"/>
          <w:szCs w:val="36"/>
        </w:rPr>
        <w:t>техники</w:t>
      </w:r>
      <w:r w:rsidRPr="0062281A">
        <w:rPr>
          <w:rFonts w:ascii="Britannic Bold" w:hAnsi="Britannic Bold" w:cs="Times New Roman"/>
          <w:sz w:val="36"/>
          <w:szCs w:val="36"/>
        </w:rPr>
        <w:t xml:space="preserve"> </w:t>
      </w:r>
      <w:r w:rsidRPr="0062281A">
        <w:rPr>
          <w:rFonts w:ascii="Arial" w:hAnsi="Arial" w:cs="Arial"/>
          <w:sz w:val="36"/>
          <w:szCs w:val="36"/>
        </w:rPr>
        <w:t>безопасности</w:t>
      </w:r>
      <w:r w:rsidRPr="0062281A">
        <w:rPr>
          <w:rFonts w:ascii="Britannic Bold" w:hAnsi="Britannic Bold" w:cs="Times New Roman"/>
          <w:sz w:val="36"/>
          <w:szCs w:val="36"/>
        </w:rPr>
        <w:t xml:space="preserve"> </w:t>
      </w:r>
      <w:r w:rsidRPr="0062281A">
        <w:rPr>
          <w:rFonts w:ascii="Arial" w:hAnsi="Arial" w:cs="Arial"/>
          <w:sz w:val="36"/>
          <w:szCs w:val="36"/>
        </w:rPr>
        <w:t>и</w:t>
      </w:r>
      <w:r w:rsidRPr="0062281A">
        <w:rPr>
          <w:rFonts w:ascii="Britannic Bold" w:hAnsi="Britannic Bold" w:cs="Times New Roman"/>
          <w:sz w:val="36"/>
          <w:szCs w:val="36"/>
        </w:rPr>
        <w:t xml:space="preserve"> </w:t>
      </w:r>
      <w:r w:rsidRPr="0062281A">
        <w:rPr>
          <w:rFonts w:ascii="Arial" w:hAnsi="Arial" w:cs="Arial"/>
          <w:sz w:val="36"/>
          <w:szCs w:val="36"/>
        </w:rPr>
        <w:t>санитарные</w:t>
      </w:r>
      <w:r w:rsidRPr="0062281A">
        <w:rPr>
          <w:rFonts w:ascii="Britannic Bold" w:hAnsi="Britannic Bold" w:cs="Times New Roman"/>
          <w:sz w:val="36"/>
          <w:szCs w:val="36"/>
        </w:rPr>
        <w:t xml:space="preserve"> </w:t>
      </w:r>
      <w:r w:rsidRPr="0062281A">
        <w:rPr>
          <w:rFonts w:ascii="Arial" w:hAnsi="Arial" w:cs="Arial"/>
          <w:sz w:val="36"/>
          <w:szCs w:val="36"/>
        </w:rPr>
        <w:t>нормы</w:t>
      </w:r>
      <w:r w:rsidRPr="0062281A">
        <w:rPr>
          <w:rFonts w:ascii="Britannic Bold" w:hAnsi="Britannic Bold" w:cs="Times New Roman"/>
          <w:sz w:val="36"/>
          <w:szCs w:val="36"/>
        </w:rPr>
        <w:t>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На каждом рабочем месте должен быть обеспечен беспрепятственный доступ к огнетушителю.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Уточните у эксперта месторасположение медицинской аптечки.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Перед работой убедитесь, что весь необходимый инструмент не имеет повреждений корпуса.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Разрешено использовать только исправный инструмент.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При любых сомнениях в исправности инструмента необходимо немедленно обратиться к эксперту.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D31565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565">
        <w:rPr>
          <w:rFonts w:ascii="Arial" w:hAnsi="Arial" w:cs="Arial"/>
          <w:sz w:val="24"/>
          <w:szCs w:val="24"/>
        </w:rPr>
        <w:t>Перед выполнением работы с элементом, убедитесь, что он надежно зафиксирован.</w:t>
      </w:r>
    </w:p>
    <w:p w:rsidR="0062281A" w:rsidRPr="00D31565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565">
        <w:rPr>
          <w:rFonts w:ascii="Arial" w:hAnsi="Arial" w:cs="Arial"/>
          <w:sz w:val="24"/>
          <w:szCs w:val="24"/>
        </w:rPr>
        <w:t>При дуговой сварке используют источники тока с напряжением холостого хода от 45 до 80</w:t>
      </w:r>
      <w:proofErr w:type="gramStart"/>
      <w:r w:rsidRPr="00D3156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31565">
        <w:rPr>
          <w:rFonts w:ascii="Arial" w:hAnsi="Arial" w:cs="Arial"/>
          <w:sz w:val="24"/>
          <w:szCs w:val="24"/>
        </w:rPr>
        <w:t>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</w:t>
      </w:r>
      <w:proofErr w:type="gramStart"/>
      <w:r w:rsidRPr="00D31565">
        <w:rPr>
          <w:rFonts w:ascii="Arial" w:hAnsi="Arial" w:cs="Arial"/>
          <w:sz w:val="24"/>
          <w:szCs w:val="24"/>
        </w:rPr>
        <w:t>с</w:t>
      </w:r>
      <w:proofErr w:type="gramEnd"/>
      <w:r w:rsidR="00D315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565">
        <w:rPr>
          <w:rFonts w:ascii="Arial" w:hAnsi="Arial" w:cs="Arial"/>
          <w:sz w:val="24"/>
          <w:szCs w:val="24"/>
        </w:rPr>
        <w:t>при</w:t>
      </w:r>
      <w:proofErr w:type="gramEnd"/>
      <w:r w:rsidRPr="00D31565">
        <w:rPr>
          <w:rFonts w:ascii="Arial" w:hAnsi="Arial" w:cs="Arial"/>
          <w:sz w:val="24"/>
          <w:szCs w:val="24"/>
        </w:rPr>
        <w:t xml:space="preserve">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62281A" w:rsidRPr="0062281A" w:rsidRDefault="0062281A" w:rsidP="00D3156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62281A" w:rsidRPr="00D31565" w:rsidRDefault="0062281A" w:rsidP="00D31565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D31565">
        <w:rPr>
          <w:rFonts w:ascii="Arial" w:hAnsi="Arial" w:cs="Arial"/>
          <w:spacing w:val="-6"/>
          <w:sz w:val="24"/>
          <w:szCs w:val="24"/>
        </w:rPr>
        <w:t>Надежная изоляция всех токоподводящих проводов от источника тока и сварочной дуги.</w:t>
      </w:r>
    </w:p>
    <w:p w:rsidR="0062281A" w:rsidRPr="0062281A" w:rsidRDefault="0062281A" w:rsidP="00D31565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:rsidR="0062281A" w:rsidRPr="0062281A" w:rsidRDefault="0062281A" w:rsidP="00D31565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Надежная изоляция электрододержателя для предотвращения случайного контакта с токоведущими частями электрододержателя с изделием.</w:t>
      </w:r>
    </w:p>
    <w:p w:rsidR="0062281A" w:rsidRPr="0062281A" w:rsidRDefault="0062281A" w:rsidP="00D31565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:rsidR="00007525" w:rsidRPr="0062281A" w:rsidRDefault="0062281A" w:rsidP="00D31565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1A">
        <w:rPr>
          <w:rFonts w:ascii="Arial" w:hAnsi="Arial" w:cs="Arial"/>
          <w:sz w:val="24"/>
          <w:szCs w:val="24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</w:t>
      </w:r>
      <w:r w:rsidR="00D31565">
        <w:rPr>
          <w:rFonts w:ascii="Arial" w:hAnsi="Arial" w:cs="Arial"/>
          <w:sz w:val="24"/>
          <w:szCs w:val="24"/>
        </w:rPr>
        <w:t>...</w:t>
      </w:r>
      <w:r w:rsidRPr="0062281A">
        <w:rPr>
          <w:rFonts w:ascii="Arial" w:hAnsi="Arial" w:cs="Arial"/>
          <w:sz w:val="24"/>
          <w:szCs w:val="24"/>
        </w:rPr>
        <w:t>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sectPr w:rsidR="00007525" w:rsidRPr="0062281A" w:rsidSect="0062281A">
      <w:pgSz w:w="11906" w:h="16838" w:code="9"/>
      <w:pgMar w:top="680" w:right="680" w:bottom="680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5EA6"/>
    <w:multiLevelType w:val="multilevel"/>
    <w:tmpl w:val="C6FAF6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5E4120AE"/>
    <w:multiLevelType w:val="multilevel"/>
    <w:tmpl w:val="8B744D04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  <w:b/>
        <w:i w:val="0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A"/>
    <w:rsid w:val="00007525"/>
    <w:rsid w:val="0062281A"/>
    <w:rsid w:val="00C71FB4"/>
    <w:rsid w:val="00D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1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62281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2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1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62281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2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ТПТТ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</dc:creator>
  <cp:keywords/>
  <dc:description/>
  <cp:lastModifiedBy>ЛЕНА</cp:lastModifiedBy>
  <cp:revision>2</cp:revision>
  <dcterms:created xsi:type="dcterms:W3CDTF">2017-01-19T06:33:00Z</dcterms:created>
  <dcterms:modified xsi:type="dcterms:W3CDTF">2017-01-19T06:33:00Z</dcterms:modified>
</cp:coreProperties>
</file>